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55" w:rsidRPr="001C4055" w:rsidRDefault="001C4055" w:rsidP="001C4055">
      <w:pPr>
        <w:spacing w:after="225" w:line="240" w:lineRule="auto"/>
        <w:outlineLvl w:val="1"/>
        <w:rPr>
          <w:rFonts w:ascii="Arial" w:eastAsia="Times New Roman" w:hAnsi="Arial" w:cs="Arial"/>
          <w:i/>
          <w:iCs/>
          <w:color w:val="3B4145"/>
          <w:sz w:val="40"/>
          <w:szCs w:val="40"/>
          <w:lang w:eastAsia="en-GB"/>
        </w:rPr>
      </w:pPr>
      <w:r w:rsidRPr="001C4055">
        <w:rPr>
          <w:rFonts w:ascii="Arial" w:eastAsia="Times New Roman" w:hAnsi="Arial" w:cs="Arial"/>
          <w:i/>
          <w:iCs/>
          <w:color w:val="3B4145"/>
          <w:sz w:val="40"/>
          <w:szCs w:val="40"/>
          <w:lang w:eastAsia="en-GB"/>
        </w:rPr>
        <w:t>Self-harm: information and advice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Are you worried your child may be deliberately hurting themselves? Do you need to know where to get help and what to do next? </w:t>
      </w:r>
      <w:proofErr w:type="spellStart"/>
      <w:r w:rsidRPr="001C4055">
        <w:rPr>
          <w:rFonts w:ascii="Arial" w:eastAsia="Times New Roman" w:hAnsi="Arial" w:cs="Arial"/>
          <w:color w:val="3B4145"/>
          <w:lang w:eastAsia="en-GB"/>
        </w:rPr>
        <w:fldChar w:fldCharType="begin"/>
      </w:r>
      <w:r w:rsidRPr="001C4055">
        <w:rPr>
          <w:rFonts w:ascii="Arial" w:eastAsia="Times New Roman" w:hAnsi="Arial" w:cs="Arial"/>
          <w:color w:val="3B4145"/>
          <w:lang w:eastAsia="en-GB"/>
        </w:rPr>
        <w:instrText xml:space="preserve"> HYPERLINK "http://www.youngminds.org.uk/for_parents/whats_worrying_you_about_your_child/self-harm" </w:instrText>
      </w:r>
      <w:r w:rsidRPr="001C4055">
        <w:rPr>
          <w:rFonts w:ascii="Arial" w:eastAsia="Times New Roman" w:hAnsi="Arial" w:cs="Arial"/>
          <w:color w:val="3B4145"/>
          <w:lang w:eastAsia="en-GB"/>
        </w:rPr>
        <w:fldChar w:fldCharType="separate"/>
      </w:r>
      <w:r w:rsidRPr="001C4055">
        <w:rPr>
          <w:rFonts w:ascii="Arial" w:eastAsia="Times New Roman" w:hAnsi="Arial" w:cs="Arial"/>
          <w:color w:val="333399"/>
          <w:sz w:val="28"/>
          <w:szCs w:val="28"/>
          <w:u w:val="single"/>
          <w:lang w:eastAsia="en-GB"/>
        </w:rPr>
        <w:t>YoungMinds</w:t>
      </w:r>
      <w:r w:rsidRPr="001C4055">
        <w:rPr>
          <w:rFonts w:ascii="Arial" w:eastAsia="Times New Roman" w:hAnsi="Arial" w:cs="Arial"/>
          <w:color w:val="3B4145"/>
          <w:lang w:eastAsia="en-GB"/>
        </w:rPr>
        <w:fldChar w:fldCharType="end"/>
      </w: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can</w:t>
      </w:r>
      <w:proofErr w:type="spellEnd"/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 xml:space="preserve"> provide support. If you want to talk to someone in confidence about your worries, you can contact the </w:t>
      </w:r>
      <w:proofErr w:type="spellStart"/>
      <w:r w:rsidRPr="001C4055">
        <w:rPr>
          <w:rFonts w:ascii="Arial" w:eastAsia="Times New Roman" w:hAnsi="Arial" w:cs="Arial"/>
          <w:color w:val="3B4145"/>
          <w:lang w:eastAsia="en-GB"/>
        </w:rPr>
        <w:fldChar w:fldCharType="begin"/>
      </w:r>
      <w:r w:rsidRPr="001C4055">
        <w:rPr>
          <w:rFonts w:ascii="Arial" w:eastAsia="Times New Roman" w:hAnsi="Arial" w:cs="Arial"/>
          <w:color w:val="3B4145"/>
          <w:lang w:eastAsia="en-GB"/>
        </w:rPr>
        <w:instrText xml:space="preserve"> HYPERLINK "http://www.youngminds.org.uk/for_parents/parent_helpline" </w:instrText>
      </w:r>
      <w:r w:rsidRPr="001C4055">
        <w:rPr>
          <w:rFonts w:ascii="Arial" w:eastAsia="Times New Roman" w:hAnsi="Arial" w:cs="Arial"/>
          <w:color w:val="3B4145"/>
          <w:lang w:eastAsia="en-GB"/>
        </w:rPr>
        <w:fldChar w:fldCharType="separate"/>
      </w:r>
      <w:r w:rsidRPr="001C4055">
        <w:rPr>
          <w:rFonts w:ascii="Arial" w:eastAsia="Times New Roman" w:hAnsi="Arial" w:cs="Arial"/>
          <w:color w:val="333399"/>
          <w:sz w:val="28"/>
          <w:szCs w:val="28"/>
          <w:u w:val="single"/>
          <w:lang w:eastAsia="en-GB"/>
        </w:rPr>
        <w:t>YoungMinds</w:t>
      </w:r>
      <w:proofErr w:type="spellEnd"/>
      <w:r w:rsidRPr="001C4055">
        <w:rPr>
          <w:rFonts w:ascii="Arial" w:eastAsia="Times New Roman" w:hAnsi="Arial" w:cs="Arial"/>
          <w:color w:val="333399"/>
          <w:sz w:val="28"/>
          <w:szCs w:val="28"/>
          <w:u w:val="single"/>
          <w:lang w:eastAsia="en-GB"/>
        </w:rPr>
        <w:t xml:space="preserve"> Parents' Helpline</w:t>
      </w:r>
      <w:r w:rsidRPr="001C4055">
        <w:rPr>
          <w:rFonts w:ascii="Arial" w:eastAsia="Times New Roman" w:hAnsi="Arial" w:cs="Arial"/>
          <w:color w:val="3B4145"/>
          <w:lang w:eastAsia="en-GB"/>
        </w:rPr>
        <w:fldChar w:fldCharType="end"/>
      </w: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 for free.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5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Factsheet</w:t>
        </w:r>
      </w:hyperlink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 – for Friends and Family of People who Self-Harm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6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Coping with self-harm - A guide for parents and carers</w:t>
        </w:r>
      </w:hyperlink>
      <w:r w:rsidRPr="001C4055">
        <w:rPr>
          <w:rFonts w:ascii="Arial" w:eastAsia="Times New Roman" w:hAnsi="Arial" w:cs="Arial"/>
          <w:color w:val="3B4145"/>
          <w:lang w:eastAsia="en-GB"/>
        </w:rPr>
        <w:t> - </w:t>
      </w: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Developed by researchers at the University of Oxford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7" w:tooltip="Click to access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Free online course</w:t>
        </w:r>
      </w:hyperlink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 designed to help parents talk about the issue of self-harm with their children.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8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Leaflet</w:t>
        </w:r>
      </w:hyperlink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 for Friends and Family of People who Self-Harm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Click </w:t>
      </w:r>
      <w:hyperlink r:id="rId9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here</w:t>
        </w:r>
      </w:hyperlink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 to access advice and information from Family Lives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10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Information and advice</w:t>
        </w:r>
      </w:hyperlink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 from NSPCC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Young Minds have teamed up with The Charlie Waller Memorial Trust and the Royal College of Psychiatrists to create a </w:t>
      </w:r>
      <w:hyperlink r:id="rId11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series of co-created short films and digital resource packs on self-harm</w:t>
        </w:r>
      </w:hyperlink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 with young people, parents and professionals.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12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Self-harm in young people</w:t>
        </w:r>
      </w:hyperlink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: information for parents, carers and anyone who works with young people - a RCPSYCH leaflet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Self-harm </w:t>
      </w:r>
      <w:hyperlink r:id="rId13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factsheets</w:t>
        </w:r>
      </w:hyperlink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 xml:space="preserve"> – from </w:t>
      </w:r>
      <w:proofErr w:type="spellStart"/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LifeSIGNS</w:t>
      </w:r>
      <w:proofErr w:type="spellEnd"/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On </w:t>
      </w:r>
      <w:hyperlink r:id="rId14" w:tooltip="Click to access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this website</w:t>
        </w:r>
      </w:hyperlink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 you can find out about the experiences of parents and other family members of young people who self-harm by seeing and hearing them share their personal stories on film.</w:t>
      </w:r>
    </w:p>
    <w:p w:rsidR="001C4055" w:rsidRPr="001C4055" w:rsidRDefault="001C4055" w:rsidP="001C4055">
      <w:pPr>
        <w:numPr>
          <w:ilvl w:val="0"/>
          <w:numId w:val="1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15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National Self-Harm Network</w:t>
        </w:r>
      </w:hyperlink>
      <w:r w:rsidRPr="001C4055">
        <w:rPr>
          <w:rFonts w:ascii="Arial" w:eastAsia="Times New Roman" w:hAnsi="Arial" w:cs="Arial"/>
          <w:color w:val="111144"/>
          <w:sz w:val="28"/>
          <w:szCs w:val="28"/>
          <w:lang w:eastAsia="en-GB"/>
        </w:rPr>
        <w:t> - UK charity offering support, advice and advocacy services to people affected by self harm directly or in a care role.</w:t>
      </w:r>
    </w:p>
    <w:p w:rsidR="001C4055" w:rsidRPr="001C4055" w:rsidRDefault="001C4055" w:rsidP="001C4055">
      <w:pPr>
        <w:spacing w:after="0" w:line="240" w:lineRule="auto"/>
        <w:rPr>
          <w:rFonts w:ascii="Arial" w:eastAsia="Times New Roman" w:hAnsi="Arial" w:cs="Arial"/>
          <w:color w:val="3B4145"/>
          <w:sz w:val="20"/>
          <w:szCs w:val="20"/>
          <w:lang w:eastAsia="en-GB"/>
        </w:rPr>
      </w:pPr>
      <w:r w:rsidRPr="001C4055">
        <w:rPr>
          <w:rFonts w:ascii="Arial" w:eastAsia="Times New Roman" w:hAnsi="Arial" w:cs="Arial"/>
          <w:b/>
          <w:bCs/>
          <w:color w:val="3B4145"/>
          <w:sz w:val="28"/>
          <w:szCs w:val="28"/>
          <w:lang w:eastAsia="en-GB"/>
        </w:rPr>
        <w:t>Information for parents/cares of children with special educational needs and disability (SEND)</w:t>
      </w:r>
    </w:p>
    <w:p w:rsidR="001C4055" w:rsidRPr="001C4055" w:rsidRDefault="001C4055" w:rsidP="001C4055">
      <w:pPr>
        <w:numPr>
          <w:ilvl w:val="0"/>
          <w:numId w:val="2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16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Link to the National Autistic Society</w:t>
        </w:r>
      </w:hyperlink>
      <w:r w:rsidRPr="001C4055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 </w:t>
      </w: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website looking specifically at self-harm/injury and autism.</w:t>
      </w:r>
    </w:p>
    <w:p w:rsidR="001C4055" w:rsidRPr="001C4055" w:rsidRDefault="001C4055" w:rsidP="001C4055">
      <w:pPr>
        <w:numPr>
          <w:ilvl w:val="0"/>
          <w:numId w:val="2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17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This sheet</w:t>
        </w:r>
      </w:hyperlink>
      <w:r w:rsidRPr="001C4055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 </w:t>
      </w: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gives information on self-harming behaviour in young people with learning difficulties.</w:t>
      </w:r>
    </w:p>
    <w:p w:rsidR="001C4055" w:rsidRPr="001C4055" w:rsidRDefault="001C4055" w:rsidP="001C4055">
      <w:pPr>
        <w:numPr>
          <w:ilvl w:val="0"/>
          <w:numId w:val="2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18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This briefing</w:t>
        </w:r>
      </w:hyperlink>
      <w:r w:rsidRPr="001C4055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 </w:t>
      </w: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has been written to help parents and carers of children with an intellectual disability to understand what self-injury is, what the causes are and which interventions are effective. The briefing focuses on children with profound to moderate intellectual disability, who may also have autism spectrum disorder or a genetic syndrome</w:t>
      </w:r>
      <w:r w:rsidRPr="001C4055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.</w:t>
      </w:r>
    </w:p>
    <w:p w:rsidR="001C4055" w:rsidRPr="001C4055" w:rsidRDefault="001C4055" w:rsidP="001C4055">
      <w:pPr>
        <w:numPr>
          <w:ilvl w:val="0"/>
          <w:numId w:val="2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19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Information and a video</w:t>
        </w:r>
      </w:hyperlink>
      <w:r w:rsidRPr="001C4055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 </w:t>
      </w: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for parents of disabled children who may be struggling to cope.</w:t>
      </w:r>
    </w:p>
    <w:p w:rsidR="001C4055" w:rsidRPr="001C4055" w:rsidRDefault="001C4055" w:rsidP="001C4055">
      <w:pPr>
        <w:numPr>
          <w:ilvl w:val="0"/>
          <w:numId w:val="2"/>
        </w:numPr>
        <w:spacing w:after="264" w:line="240" w:lineRule="auto"/>
        <w:ind w:left="225" w:right="150"/>
        <w:rPr>
          <w:rFonts w:ascii="Arial" w:eastAsia="Times New Roman" w:hAnsi="Arial" w:cs="Arial"/>
          <w:color w:val="3B4145"/>
          <w:lang w:eastAsia="en-GB"/>
        </w:rPr>
      </w:pPr>
      <w:hyperlink r:id="rId20" w:history="1">
        <w:r w:rsidRPr="001C4055">
          <w:rPr>
            <w:rFonts w:ascii="Arial" w:eastAsia="Times New Roman" w:hAnsi="Arial" w:cs="Arial"/>
            <w:color w:val="333399"/>
            <w:sz w:val="28"/>
            <w:szCs w:val="28"/>
            <w:u w:val="single"/>
            <w:lang w:eastAsia="en-GB"/>
          </w:rPr>
          <w:t>Guidance</w:t>
        </w:r>
      </w:hyperlink>
      <w:r w:rsidRPr="001C4055">
        <w:rPr>
          <w:rFonts w:ascii="Arial" w:eastAsia="Times New Roman" w:hAnsi="Arial" w:cs="Arial"/>
          <w:color w:val="1F497D"/>
          <w:sz w:val="28"/>
          <w:szCs w:val="28"/>
          <w:lang w:eastAsia="en-GB"/>
        </w:rPr>
        <w:t> </w:t>
      </w:r>
      <w:r w:rsidRPr="001C4055">
        <w:rPr>
          <w:rFonts w:ascii="Arial" w:eastAsia="Times New Roman" w:hAnsi="Arial" w:cs="Arial"/>
          <w:color w:val="3B4145"/>
          <w:sz w:val="28"/>
          <w:szCs w:val="28"/>
          <w:lang w:eastAsia="en-GB"/>
        </w:rPr>
        <w:t>funded by the Department of Education looking at young people with learning disabilities and understanding their mental health – including self-harm.</w:t>
      </w:r>
    </w:p>
    <w:p w:rsidR="00975639" w:rsidRDefault="00975639">
      <w:bookmarkStart w:id="0" w:name="_GoBack"/>
      <w:bookmarkEnd w:id="0"/>
    </w:p>
    <w:sectPr w:rsidR="00975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16F9"/>
    <w:multiLevelType w:val="multilevel"/>
    <w:tmpl w:val="0632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53C8E"/>
    <w:multiLevelType w:val="multilevel"/>
    <w:tmpl w:val="911C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55"/>
    <w:rsid w:val="001C4055"/>
    <w:rsid w:val="00975639"/>
    <w:rsid w:val="009A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018E0-D0E7-49EF-9180-DA1F4260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3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951">
              <w:marLeft w:val="49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11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1639">
                  <w:marLeft w:val="0"/>
                  <w:marRight w:val="75"/>
                  <w:marTop w:val="7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9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6D6D6"/>
                        <w:left w:val="none" w:sz="0" w:space="0" w:color="auto"/>
                        <w:bottom w:val="double" w:sz="6" w:space="4" w:color="D6D6D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mless.org.uk/downloads/leaflet_FriendsAndFamily.pdf" TargetMode="External"/><Relationship Id="rId13" Type="http://schemas.openxmlformats.org/officeDocument/2006/relationships/hyperlink" Target="http://www.lifesigns.org.uk/fact-sheets/" TargetMode="External"/><Relationship Id="rId18" Type="http://schemas.openxmlformats.org/officeDocument/2006/relationships/hyperlink" Target="http://w3.cerebra.org.uk/research/research-papers/self-injurious-behaviour-in-children-with-intellectual-disabilit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afeguardingchildrenea.co.uk/self-harm-free-online-course/" TargetMode="External"/><Relationship Id="rId12" Type="http://schemas.openxmlformats.org/officeDocument/2006/relationships/hyperlink" Target="http://www.rcpsych.ac.uk/healthadvice/parentsandyouthinfo/parentscarers/self-harm.aspx" TargetMode="External"/><Relationship Id="rId17" Type="http://schemas.openxmlformats.org/officeDocument/2006/relationships/hyperlink" Target="http://www.challengingbehaviour.org.uk/understanding-behaviour/self-injurious-behaviour-sheet.html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autism.org.uk/about/behaviour/challenging-behaviour/self-injury.aspx" TargetMode="External"/><Relationship Id="rId20" Type="http://schemas.openxmlformats.org/officeDocument/2006/relationships/hyperlink" Target="http://www.youngminds.org.uk/assets/0001/0610/children-and-young-peopl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ych.ox.ac.uk/research/csr/research-projects-1/coping-with-self-harm-brochure_final_copyright.pdf" TargetMode="External"/><Relationship Id="rId11" Type="http://schemas.openxmlformats.org/officeDocument/2006/relationships/hyperlink" Target="http://www.youngminds.org.uk/noharmdone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harmless.org.uk/downloads/factSheet2_AdviceForFriendsAndFamily.pdf" TargetMode="External"/><Relationship Id="rId15" Type="http://schemas.openxmlformats.org/officeDocument/2006/relationships/hyperlink" Target="http://www.nshn.co.uk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nspcc.org.uk/preventing-abuse/keeping-children-safe/self-harm/" TargetMode="External"/><Relationship Id="rId19" Type="http://schemas.openxmlformats.org/officeDocument/2006/relationships/hyperlink" Target="http://www.scope.org.uk/get-involved/what-we-do/supporter/alice-emotional-sup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ylives.org.uk/advice/teenagers/health-wellbeing/self-harm/" TargetMode="External"/><Relationship Id="rId14" Type="http://schemas.openxmlformats.org/officeDocument/2006/relationships/hyperlink" Target="http://www.healthtalk.org/peoples-experiences/mental-health/self-harm-parents-experiences/overview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0" ma:contentTypeDescription="Create a new document." ma:contentTypeScope="" ma:versionID="60f835ebf9566d829622c744ace81a4a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d9d11e878cf8a3736cdb7b48207a9448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CB01E-1674-40EB-8DD9-8C00F9E55E53}"/>
</file>

<file path=customXml/itemProps2.xml><?xml version="1.0" encoding="utf-8"?>
<ds:datastoreItem xmlns:ds="http://schemas.openxmlformats.org/officeDocument/2006/customXml" ds:itemID="{F8C6DB2C-BB01-4650-B83D-C50943BA9B1D}"/>
</file>

<file path=customXml/itemProps3.xml><?xml version="1.0" encoding="utf-8"?>
<ds:datastoreItem xmlns:ds="http://schemas.openxmlformats.org/officeDocument/2006/customXml" ds:itemID="{A3A07A85-FD59-4677-99E7-60E4F13DEFF7}"/>
</file>

<file path=docProps/app.xml><?xml version="1.0" encoding="utf-8"?>
<Properties xmlns="http://schemas.openxmlformats.org/officeDocument/2006/extended-properties" xmlns:vt="http://schemas.openxmlformats.org/officeDocument/2006/docPropsVTypes">
  <Template>253A5E0F.dotm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King</dc:creator>
  <cp:keywords/>
  <dc:description/>
  <cp:lastModifiedBy>Jeanne King</cp:lastModifiedBy>
  <cp:revision>1</cp:revision>
  <dcterms:created xsi:type="dcterms:W3CDTF">2019-09-11T11:43:00Z</dcterms:created>
  <dcterms:modified xsi:type="dcterms:W3CDTF">2019-09-11T11:44:00Z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